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2" w:rsidRDefault="00154A52"/>
    <w:p w:rsidR="00154A52" w:rsidRPr="00154A52" w:rsidRDefault="00154A52" w:rsidP="00154A52">
      <w:pPr>
        <w:rPr>
          <w:b/>
        </w:rPr>
      </w:pPr>
      <w:r>
        <w:t xml:space="preserve">                </w:t>
      </w:r>
      <w:r w:rsidR="002D178C">
        <w:t xml:space="preserve">                               </w:t>
      </w:r>
      <w:r>
        <w:t xml:space="preserve">      </w:t>
      </w:r>
      <w:bookmarkStart w:id="0" w:name="_GoBack"/>
      <w:r w:rsidRPr="00154A52">
        <w:rPr>
          <w:b/>
        </w:rPr>
        <w:t>Профессиональные заболевания работников</w:t>
      </w:r>
      <w:bookmarkEnd w:id="0"/>
      <w:r>
        <w:rPr>
          <w:b/>
        </w:rPr>
        <w:t>.</w:t>
      </w:r>
    </w:p>
    <w:p w:rsidR="00154A52" w:rsidRDefault="00154A52" w:rsidP="00154A52">
      <w:r>
        <w:t xml:space="preserve">    Профессиональное заболевание – это хроническое или острое заболевание застрахованного вследствие воздействия на него вредных производственных факторов, которые повлекли временную или стойкую утрату им профессиональной трудоспособности (</w:t>
      </w:r>
      <w:proofErr w:type="spellStart"/>
      <w:r>
        <w:t>абз</w:t>
      </w:r>
      <w:proofErr w:type="spellEnd"/>
      <w:r>
        <w:t>. 11 ст. 3 Закона № 125-ФЗ).</w:t>
      </w:r>
    </w:p>
    <w:p w:rsidR="00154A52" w:rsidRDefault="00154A52" w:rsidP="00154A52">
      <w:r>
        <w:t xml:space="preserve">   При этом под хроническим понимается заболевание, которое возникло в результате длительного воздействия на работника вредного производственного фактора (</w:t>
      </w:r>
      <w:proofErr w:type="spellStart"/>
      <w:r>
        <w:t>абз</w:t>
      </w:r>
      <w:proofErr w:type="spellEnd"/>
      <w:r>
        <w:t>. 2 п. 4 Положения о расследовании и учете профессиональных заболеваний, утвержденного Постановлением Правительства РФ от 15.12.2000 № 967 (далее – Положение о расследовании профзаболеваний)).</w:t>
      </w:r>
    </w:p>
    <w:p w:rsidR="00154A52" w:rsidRDefault="00154A52" w:rsidP="00154A52">
      <w:r>
        <w:t xml:space="preserve">    Например, причиной хронических профессиональных заболеваний органов дыхания сварщиков могут являться поступающие в зону дыхания сварочные аэрозоли, которые содержат железо, кремний, никель, титан, медь, алюминий и другие металлы (п. 1.2.4 Межотраслевых правил по охране труда при </w:t>
      </w:r>
      <w:proofErr w:type="spellStart"/>
      <w:r>
        <w:t>газоплазменной</w:t>
      </w:r>
      <w:proofErr w:type="spellEnd"/>
      <w:r>
        <w:t xml:space="preserve"> обработке материалов, утвержденных Постановлением Минтруда России от 14.08.2002 № 55).</w:t>
      </w:r>
    </w:p>
    <w:p w:rsidR="00154A52" w:rsidRDefault="00154A52" w:rsidP="00154A52">
      <w:r>
        <w:t xml:space="preserve">    Под острым понимается заболевание, которое стало результатом однократного (в течение не более одного рабочего дня, одной рабочей смены) воздействия на работника вредного производственного фактора (</w:t>
      </w:r>
      <w:proofErr w:type="spellStart"/>
      <w:r>
        <w:t>абз</w:t>
      </w:r>
      <w:proofErr w:type="spellEnd"/>
      <w:r>
        <w:t>. 1 п. 4 Положения о расследовании профзаболеваний).</w:t>
      </w:r>
    </w:p>
    <w:p w:rsidR="00154A52" w:rsidRDefault="00154A52" w:rsidP="00154A52">
      <w:r>
        <w:t xml:space="preserve">    Примером острого профессионального заболевания может являться лучевая болезнь, возникшая в результате аварии на </w:t>
      </w:r>
      <w:proofErr w:type="spellStart"/>
      <w:r>
        <w:t>ядерно</w:t>
      </w:r>
      <w:proofErr w:type="spellEnd"/>
      <w:r>
        <w:t xml:space="preserve"> опасном объекте.</w:t>
      </w:r>
    </w:p>
    <w:p w:rsidR="00154A52" w:rsidRDefault="00154A52" w:rsidP="00154A52">
      <w:r>
        <w:t xml:space="preserve">    Для того чтобы профессиональное заболевание было признано страховым случаем, необходимо соблюдение двух условий (</w:t>
      </w:r>
      <w:proofErr w:type="spellStart"/>
      <w:r>
        <w:t>пп</w:t>
      </w:r>
      <w:proofErr w:type="spellEnd"/>
      <w:r>
        <w:t>. 5 п. 2 ст. 17 Закона № 125-ФЗ, Положение о расследовании профзаболеваний):</w:t>
      </w:r>
    </w:p>
    <w:p w:rsidR="00154A52" w:rsidRDefault="00154A52" w:rsidP="00154A52">
      <w:r>
        <w:t xml:space="preserve"> -профзаболевание работника должно быть установлено медицинской организацией в надлежащем порядке;</w:t>
      </w:r>
    </w:p>
    <w:p w:rsidR="00154A52" w:rsidRDefault="00154A52" w:rsidP="00154A52">
      <w:r>
        <w:t>-обстоятельства и причины профзаболевания должны быть расследованы работодателем.</w:t>
      </w:r>
    </w:p>
    <w:p w:rsidR="00154A52" w:rsidRDefault="00154A52" w:rsidP="00154A52">
      <w:r>
        <w:t xml:space="preserve">   Первоначально заболевание выявляется при обращении работника в учреждение здравоохранения. Если при этом будут обнаружены признаки острого или хронического профзаболевания, то медучреждение направит работодателю Извещение об установлении предварительного диагноза острого или хронического профессионального заболевания (отравления) (п. 7 Положения о расследовании профзаболеваний). Его форма утверждена Приказом Минздрава России от 28.05.2001 № 176 (Приложение № 1).</w:t>
      </w:r>
    </w:p>
    <w:p w:rsidR="00154A52" w:rsidRDefault="00154A52" w:rsidP="00154A52">
      <w:r>
        <w:t xml:space="preserve">    Отметим, что ФСС РФ полагает, что работодатель, получивший извещение о предварительном диагнозе, должен сообщить в орган ФСС РФ о «подозрении на страховой случай». Такие разъяснения даны в </w:t>
      </w:r>
      <w:proofErr w:type="spellStart"/>
      <w:r>
        <w:t>абз</w:t>
      </w:r>
      <w:proofErr w:type="spellEnd"/>
      <w:r>
        <w:t>. 4 разд. 5 Обзора по вопросам экспертизы страховых случаев в связи с профессиональным заболеванием, направленного Письмом ФСС РФ от 29.04.2005 № 02-18/06-3810.</w:t>
      </w:r>
    </w:p>
    <w:p w:rsidR="00154A52" w:rsidRDefault="00154A52"/>
    <w:sectPr w:rsidR="001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2"/>
    <w:rsid w:val="00154A52"/>
    <w:rsid w:val="002D178C"/>
    <w:rsid w:val="00C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Пугачева </cp:lastModifiedBy>
  <cp:revision>3</cp:revision>
  <dcterms:created xsi:type="dcterms:W3CDTF">2017-08-22T20:29:00Z</dcterms:created>
  <dcterms:modified xsi:type="dcterms:W3CDTF">2017-08-22T04:56:00Z</dcterms:modified>
</cp:coreProperties>
</file>